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9" w:rsidRPr="008C3F49" w:rsidRDefault="008C3F49" w:rsidP="008C3F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908D4" w:rsidTr="007908D4">
        <w:tc>
          <w:tcPr>
            <w:tcW w:w="0" w:type="auto"/>
            <w:hideMark/>
          </w:tcPr>
          <w:p w:rsidR="007908D4" w:rsidRPr="007908D4" w:rsidRDefault="007908D4">
            <w:pPr>
              <w:pStyle w:val="page-title"/>
              <w:spacing w:before="0" w:after="90"/>
              <w:rPr>
                <w:rStyle w:val="Strong"/>
                <w:rFonts w:ascii="Tahoma" w:hAnsi="Tahoma" w:cs="Tahoma"/>
                <w:i/>
                <w:iCs/>
                <w:color w:val="000001"/>
                <w:sz w:val="48"/>
                <w:szCs w:val="48"/>
                <w:u w:val="single"/>
                <w:shd w:val="clear" w:color="auto" w:fill="FFFFFF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i/>
                <w:iCs/>
                <w:color w:val="000001"/>
                <w:sz w:val="48"/>
                <w:szCs w:val="48"/>
                <w:u w:val="single"/>
                <w:shd w:val="clear" w:color="auto" w:fill="FFFFFF"/>
                <w:lang w:val="nb-NO"/>
              </w:rPr>
              <w:t>Samordnet tariffoppgjør I LO I 2018.</w:t>
            </w:r>
          </w:p>
          <w:p w:rsidR="007908D4" w:rsidRPr="007908D4" w:rsidRDefault="007908D4">
            <w:pPr>
              <w:pStyle w:val="page-title"/>
              <w:spacing w:before="0" w:after="90"/>
              <w:rPr>
                <w:rStyle w:val="Strong"/>
                <w:rFonts w:ascii="Tahoma" w:hAnsi="Tahoma" w:cs="Tahoma"/>
                <w:color w:val="000001"/>
                <w:sz w:val="27"/>
                <w:szCs w:val="27"/>
                <w:shd w:val="clear" w:color="auto" w:fill="FFFFFF"/>
                <w:lang w:val="nb-NO"/>
              </w:rPr>
            </w:pPr>
          </w:p>
          <w:p w:rsidR="007908D4" w:rsidRPr="007908D4" w:rsidRDefault="007908D4">
            <w:pPr>
              <w:pStyle w:val="page-title"/>
              <w:spacing w:before="0" w:after="90"/>
              <w:rPr>
                <w:rStyle w:val="Strong"/>
                <w:rFonts w:ascii="Tahoma" w:hAnsi="Tahoma" w:cs="Tahoma"/>
                <w:color w:val="000001"/>
                <w:sz w:val="27"/>
                <w:szCs w:val="27"/>
                <w:shd w:val="clear" w:color="auto" w:fill="FFFFFF"/>
                <w:lang w:val="nb-NO"/>
              </w:rPr>
            </w:pPr>
          </w:p>
          <w:p w:rsidR="007908D4" w:rsidRPr="007908D4" w:rsidRDefault="007908D4">
            <w:pPr>
              <w:pStyle w:val="page-title"/>
              <w:spacing w:before="0" w:after="90"/>
              <w:rPr>
                <w:rStyle w:val="Strong"/>
                <w:rFonts w:ascii="Tahoma" w:hAnsi="Tahoma" w:cs="Tahoma"/>
                <w:color w:val="000001"/>
                <w:sz w:val="27"/>
                <w:szCs w:val="27"/>
                <w:shd w:val="clear" w:color="auto" w:fill="FFFFFF"/>
                <w:lang w:val="nb-NO"/>
              </w:rPr>
            </w:pPr>
          </w:p>
          <w:p w:rsidR="007908D4" w:rsidRDefault="007908D4">
            <w:pPr>
              <w:pStyle w:val="page-title"/>
              <w:spacing w:before="0" w:after="90"/>
              <w:rPr>
                <w:color w:val="DD0005"/>
              </w:rPr>
            </w:pPr>
            <w:r w:rsidRPr="007908D4">
              <w:rPr>
                <w:rStyle w:val="Strong"/>
                <w:rFonts w:ascii="Tahoma" w:hAnsi="Tahoma" w:cs="Tahoma"/>
                <w:color w:val="000001"/>
                <w:sz w:val="27"/>
                <w:szCs w:val="27"/>
                <w:shd w:val="clear" w:color="auto" w:fill="FFFFFF"/>
              </w:rPr>
              <w:t>Tariffoppgjøret er i gang</w:t>
            </w:r>
          </w:p>
        </w:tc>
      </w:tr>
      <w:tr w:rsidR="007908D4" w:rsidRPr="007908D4" w:rsidTr="007908D4">
        <w:tc>
          <w:tcPr>
            <w:tcW w:w="0" w:type="auto"/>
            <w:hideMark/>
          </w:tcPr>
          <w:p w:rsidR="007908D4" w:rsidRPr="007908D4" w:rsidRDefault="007908D4" w:rsidP="007908D4">
            <w:pPr>
              <w:pStyle w:val="p1"/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- </w:t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I år skal det handle om pensjon. Og lønn. Vi har med oss balanserte krav som tar utgangspunkt i den økonomiske situasjonen vi har. Nå er det ikke minst rom for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  </w:t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reallønnsøkning for vanlige arbeidsfolk, sa LO-leder Hans-Christian Gabrielsen da startskuddet for årets tariffoppgjør gikk mandag 12. mars.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 </w:t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br/>
            </w:r>
            <w:hyperlink r:id="rId9" w:history="1">
              <w:r w:rsidRPr="007908D4">
                <w:rPr>
                  <w:rStyle w:val="Hyperlink"/>
                  <w:rFonts w:ascii="Tahoma" w:hAnsi="Tahoma" w:cs="Tahoma"/>
                  <w:sz w:val="23"/>
                  <w:szCs w:val="23"/>
                  <w:shd w:val="clear" w:color="auto" w:fill="F6F6F6"/>
                  <w:lang w:val="nb-NO"/>
                </w:rPr>
                <w:t>Les mer om tariffstart 2018</w:t>
              </w:r>
            </w:hyperlink>
          </w:p>
          <w:p w:rsidR="007908D4" w:rsidRPr="007908D4" w:rsidRDefault="007908D4" w:rsidP="007908D4">
            <w:pPr>
              <w:pStyle w:val="p1"/>
              <w:rPr>
                <w:rStyle w:val="Strong"/>
                <w:rFonts w:ascii="Tahoma" w:hAnsi="Tahoma" w:cs="Tahoma"/>
                <w:b w:val="0"/>
                <w:bCs w:val="0"/>
                <w:color w:val="000001"/>
                <w:sz w:val="16"/>
                <w:szCs w:val="16"/>
                <w:lang w:val="nb-NO"/>
              </w:rPr>
            </w:pPr>
          </w:p>
          <w:p w:rsidR="007908D4" w:rsidRPr="007908D4" w:rsidRDefault="007908D4">
            <w:pPr>
              <w:pStyle w:val="p3"/>
              <w:rPr>
                <w:rFonts w:ascii="Tahoma" w:hAnsi="Tahoma" w:cs="Tahoma"/>
                <w:color w:val="000001"/>
                <w:sz w:val="23"/>
                <w:szCs w:val="23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color w:val="000001"/>
                <w:sz w:val="23"/>
                <w:szCs w:val="23"/>
                <w:lang w:val="nb-NO"/>
              </w:rPr>
              <w:t>Vi tar kampen for en trygg pensjon! </w:t>
            </w:r>
            <w:r w:rsidRPr="007908D4">
              <w:rPr>
                <w:rFonts w:ascii="Tahoma" w:hAnsi="Tahoma" w:cs="Tahoma"/>
                <w:b/>
                <w:bCs/>
                <w:color w:val="000001"/>
                <w:sz w:val="23"/>
                <w:szCs w:val="23"/>
                <w:shd w:val="clear" w:color="auto" w:fill="FFFFFF"/>
                <w:lang w:val="nb-NO"/>
              </w:rPr>
              <w:br/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LO og LO-forbundene tar kampen for en trygg pensjon. Alle skal ha mulighetene til å gå av ved fylte 62 år. Alle har krav på en god pensjon med opptjening fra første krone! Her kravene oppsummert:</w:t>
            </w:r>
          </w:p>
          <w:p w:rsidR="007908D4" w:rsidRDefault="007908D4">
            <w:pPr>
              <w:rPr>
                <w:rStyle w:val="Strong"/>
                <w:rFonts w:ascii="Tahoma" w:hAnsi="Tahoma" w:cs="Tahoma"/>
                <w:sz w:val="23"/>
                <w:szCs w:val="23"/>
                <w:lang w:val="nb-NO"/>
              </w:rPr>
            </w:pPr>
          </w:p>
          <w:p w:rsidR="007908D4" w:rsidRPr="007908D4" w:rsidRDefault="007908D4">
            <w:pPr>
              <w:rPr>
                <w:sz w:val="23"/>
                <w:szCs w:val="23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sz w:val="23"/>
                <w:szCs w:val="23"/>
                <w:lang w:val="nb-NO"/>
              </w:rPr>
              <w:t>Avtalefestet pensjon (AFP)</w:t>
            </w:r>
            <w:r w:rsidRPr="007908D4">
              <w:rPr>
                <w:rFonts w:ascii="Tahoma" w:hAnsi="Tahoma" w:cs="Tahoma"/>
                <w:sz w:val="23"/>
                <w:szCs w:val="23"/>
                <w:lang w:val="nb-NO"/>
              </w:rPr>
              <w:br/>
              <w:t xml:space="preserve">LO krever </w:t>
            </w:r>
            <w:hyperlink r:id="rId10" w:history="1">
              <w:r w:rsidRPr="007908D4">
                <w:rPr>
                  <w:rStyle w:val="Hyperlink"/>
                  <w:rFonts w:ascii="Tahoma" w:hAnsi="Tahoma" w:cs="Tahoma"/>
                  <w:color w:val="000001"/>
                  <w:sz w:val="23"/>
                  <w:szCs w:val="23"/>
                  <w:lang w:val="nb-NO"/>
                </w:rPr>
                <w:t>videreutvikling avAFP i privat sektor</w:t>
              </w:r>
            </w:hyperlink>
            <w:r w:rsidRPr="007908D4">
              <w:rPr>
                <w:rFonts w:ascii="Tahoma" w:hAnsi="Tahoma" w:cs="Tahoma"/>
                <w:sz w:val="23"/>
                <w:szCs w:val="23"/>
                <w:lang w:val="nb-NO"/>
              </w:rPr>
              <w:t xml:space="preserve"> ved tetting av hull for de som faller fra og sikre nivået på ytelsene til sliterne. For å sikre oppslutningen om et organisert arbeidsliv må privat sektors AFP videreføres som avtalefestet ordning. Les mer her: </w:t>
            </w:r>
          </w:p>
          <w:p w:rsidR="007908D4" w:rsidRPr="007908D4" w:rsidRDefault="007908D4">
            <w:pPr>
              <w:pStyle w:val="p2"/>
              <w:rPr>
                <w:rStyle w:val="Strong"/>
                <w:rFonts w:ascii="Tahoma" w:hAnsi="Tahoma" w:cs="Tahoma"/>
                <w:color w:val="000000"/>
                <w:sz w:val="16"/>
                <w:szCs w:val="16"/>
                <w:shd w:val="clear" w:color="auto" w:fill="F6F6F6"/>
                <w:lang w:val="nb-NO"/>
              </w:rPr>
            </w:pPr>
          </w:p>
          <w:p w:rsidR="007908D4" w:rsidRPr="007908D4" w:rsidRDefault="007908D4">
            <w:pPr>
              <w:pStyle w:val="p2"/>
              <w:rPr>
                <w:sz w:val="23"/>
                <w:szCs w:val="23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color w:val="000000"/>
                <w:sz w:val="23"/>
                <w:szCs w:val="23"/>
                <w:shd w:val="clear" w:color="auto" w:fill="F6F6F6"/>
                <w:lang w:val="nb-NO"/>
              </w:rPr>
              <w:t>Obligatorisk tjenestepensjon (OTP)</w:t>
            </w:r>
            <w:r w:rsidRPr="007908D4">
              <w:rPr>
                <w:rFonts w:ascii="Tahoma" w:hAnsi="Tahoma" w:cs="Tahoma"/>
                <w:color w:val="000000"/>
                <w:sz w:val="23"/>
                <w:szCs w:val="23"/>
                <w:shd w:val="clear" w:color="auto" w:fill="F6F6F6"/>
                <w:lang w:val="nb-NO"/>
              </w:rPr>
              <w:br/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LO krever en </w:t>
            </w:r>
            <w:hyperlink r:id="rId11" w:history="1">
              <w:r w:rsidRPr="007908D4">
                <w:rPr>
                  <w:rStyle w:val="Hyperlink"/>
                  <w:rFonts w:ascii="Tahoma" w:hAnsi="Tahoma" w:cs="Tahoma"/>
                  <w:color w:val="000001"/>
                  <w:sz w:val="23"/>
                  <w:szCs w:val="23"/>
                  <w:shd w:val="clear" w:color="auto" w:fill="F6F6F6"/>
                  <w:lang w:val="nb-NO"/>
                </w:rPr>
                <w:t>pensjonsopptjening i OTP fra første krone</w:t>
              </w:r>
            </w:hyperlink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, for alle stillingsandeler og fra 13 år.</w:t>
            </w:r>
          </w:p>
          <w:p w:rsidR="007908D4" w:rsidRPr="007908D4" w:rsidRDefault="007908D4">
            <w:pPr>
              <w:pStyle w:val="p2"/>
              <w:rPr>
                <w:rStyle w:val="Strong"/>
                <w:rFonts w:ascii="Tahoma" w:hAnsi="Tahoma" w:cs="Tahoma"/>
                <w:color w:val="000000"/>
                <w:sz w:val="16"/>
                <w:szCs w:val="16"/>
                <w:shd w:val="clear" w:color="auto" w:fill="F6F6F6"/>
                <w:lang w:val="nb-NO"/>
              </w:rPr>
            </w:pPr>
          </w:p>
          <w:p w:rsidR="007908D4" w:rsidRPr="007908D4" w:rsidRDefault="007908D4">
            <w:pPr>
              <w:pStyle w:val="p2"/>
              <w:rPr>
                <w:sz w:val="23"/>
                <w:szCs w:val="23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color w:val="000000"/>
                <w:sz w:val="23"/>
                <w:szCs w:val="23"/>
                <w:shd w:val="clear" w:color="auto" w:fill="F6F6F6"/>
                <w:lang w:val="nb-NO"/>
              </w:rPr>
              <w:t>Reise, kost og losji</w:t>
            </w:r>
            <w:r w:rsidRPr="007908D4">
              <w:rPr>
                <w:rFonts w:ascii="Tahoma" w:hAnsi="Tahoma" w:cs="Tahoma"/>
                <w:color w:val="000000"/>
                <w:sz w:val="23"/>
                <w:szCs w:val="23"/>
                <w:shd w:val="clear" w:color="auto" w:fill="F6F6F6"/>
                <w:lang w:val="nb-NO"/>
              </w:rPr>
              <w:br/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LO krever nødvendige endringer i Industrioverenskomsten som sikrer at arbeidsgivere ikke kan </w:t>
            </w:r>
            <w:hyperlink r:id="rId12" w:history="1">
              <w:r w:rsidRPr="007908D4">
                <w:rPr>
                  <w:rStyle w:val="Hyperlink"/>
                  <w:rFonts w:ascii="Tahoma" w:hAnsi="Tahoma" w:cs="Tahoma"/>
                  <w:sz w:val="23"/>
                  <w:szCs w:val="23"/>
                  <w:shd w:val="clear" w:color="auto" w:fill="F6F6F6"/>
                  <w:lang w:val="nb-NO"/>
                </w:rPr>
                <w:t>velte utgifter til reise, kost og losji for arbeidstakere som sendes på oppdrag</w:t>
              </w:r>
            </w:hyperlink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 over på den enkelte arbeidstaker. Løsningen skal ivareta målsettingen ved allmenngjøring.</w:t>
            </w:r>
          </w:p>
          <w:p w:rsidR="007908D4" w:rsidRPr="007908D4" w:rsidRDefault="007908D4">
            <w:pPr>
              <w:pStyle w:val="p2"/>
              <w:rPr>
                <w:rStyle w:val="Strong"/>
                <w:rFonts w:ascii="Tahoma" w:hAnsi="Tahoma" w:cs="Tahoma"/>
                <w:color w:val="000000"/>
                <w:sz w:val="16"/>
                <w:szCs w:val="16"/>
                <w:shd w:val="clear" w:color="auto" w:fill="F6F6F6"/>
                <w:lang w:val="nb-NO"/>
              </w:rPr>
            </w:pPr>
          </w:p>
          <w:p w:rsidR="007908D4" w:rsidRPr="007908D4" w:rsidRDefault="007908D4">
            <w:pPr>
              <w:pStyle w:val="p2"/>
              <w:rPr>
                <w:sz w:val="23"/>
                <w:szCs w:val="23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color w:val="000000"/>
                <w:sz w:val="23"/>
                <w:szCs w:val="23"/>
                <w:shd w:val="clear" w:color="auto" w:fill="F6F6F6"/>
                <w:lang w:val="nb-NO"/>
              </w:rPr>
              <w:t>Lønn</w:t>
            </w:r>
            <w:r w:rsidRPr="007908D4">
              <w:rPr>
                <w:rFonts w:ascii="Tahoma" w:hAnsi="Tahoma" w:cs="Tahoma"/>
                <w:color w:val="000000"/>
                <w:sz w:val="23"/>
                <w:szCs w:val="23"/>
                <w:shd w:val="clear" w:color="auto" w:fill="F6F6F6"/>
                <w:lang w:val="nb-NO"/>
              </w:rPr>
              <w:br/>
            </w: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LO krever økt kjøpekraft til alle.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  </w:t>
            </w: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Kravene til lønn skal fremme likelønn, bekjempe lavlønn samt sikre garantiordningene.</w:t>
            </w:r>
          </w:p>
          <w:p w:rsidR="007908D4" w:rsidRPr="007908D4" w:rsidRDefault="007908D4">
            <w:pPr>
              <w:pStyle w:val="p3"/>
              <w:rPr>
                <w:color w:val="000001"/>
                <w:sz w:val="23"/>
                <w:szCs w:val="23"/>
                <w:lang w:val="nb-NO"/>
              </w:rPr>
            </w:pP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lang w:val="nb-NO"/>
              </w:rPr>
              <w:t xml:space="preserve">Les også: </w:t>
            </w:r>
            <w:hyperlink r:id="rId13" w:history="1">
              <w:r w:rsidRPr="007908D4">
                <w:rPr>
                  <w:rStyle w:val="Hyperlink"/>
                  <w:rFonts w:ascii="Tahoma" w:hAnsi="Tahoma" w:cs="Tahoma"/>
                  <w:sz w:val="23"/>
                  <w:szCs w:val="23"/>
                  <w:lang w:val="nb-NO"/>
                </w:rPr>
                <w:t>LOs tariffpolitiske uttalelse</w:t>
              </w:r>
            </w:hyperlink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lang w:val="nb-NO"/>
              </w:rPr>
              <w:t>, vedtatt av LOs representantskap 27. februar. </w:t>
            </w:r>
          </w:p>
          <w:p w:rsidR="007908D4" w:rsidRDefault="007908D4">
            <w:pPr>
              <w:pStyle w:val="p3"/>
              <w:rPr>
                <w:rStyle w:val="Strong"/>
                <w:rFonts w:ascii="Tahoma" w:hAnsi="Tahoma" w:cs="Tahoma"/>
                <w:color w:val="000001"/>
                <w:sz w:val="23"/>
                <w:szCs w:val="23"/>
                <w:lang w:val="nb-NO"/>
              </w:rPr>
            </w:pPr>
          </w:p>
          <w:p w:rsidR="007908D4" w:rsidRPr="007908D4" w:rsidRDefault="007908D4">
            <w:pPr>
              <w:pStyle w:val="p3"/>
              <w:rPr>
                <w:color w:val="000001"/>
                <w:sz w:val="23"/>
                <w:szCs w:val="23"/>
                <w:lang w:val="nb-NO"/>
              </w:rPr>
            </w:pPr>
            <w:r w:rsidRPr="007908D4">
              <w:rPr>
                <w:rStyle w:val="Strong"/>
                <w:rFonts w:ascii="Tahoma" w:hAnsi="Tahoma" w:cs="Tahoma"/>
                <w:color w:val="000001"/>
                <w:sz w:val="23"/>
                <w:szCs w:val="23"/>
                <w:lang w:val="nb-NO"/>
              </w:rPr>
              <w:t>Slik er gangen i tariffoppgjøret </w:t>
            </w:r>
            <w:r w:rsidRPr="007908D4">
              <w:rPr>
                <w:rFonts w:ascii="Tahoma" w:hAnsi="Tahoma" w:cs="Tahoma"/>
                <w:b/>
                <w:bCs/>
                <w:color w:val="000001"/>
                <w:sz w:val="23"/>
                <w:szCs w:val="23"/>
                <w:shd w:val="clear" w:color="auto" w:fill="FFFFFF"/>
                <w:lang w:val="nb-NO"/>
              </w:rPr>
              <w:br/>
            </w:r>
            <w:r w:rsidRPr="007908D4">
              <w:rPr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Mandag 12. mars startet årets tariffoppgjør med kravoverlevering mellom LO og NHO i Næringslivets Hus på Majorstua. Tirsdag 13. mars startet forhandlingene.</w:t>
            </w:r>
          </w:p>
          <w:p w:rsidR="007908D4" w:rsidRPr="007908D4" w:rsidRDefault="007908D4">
            <w:pPr>
              <w:pStyle w:val="p2"/>
              <w:rPr>
                <w:color w:val="000001"/>
                <w:sz w:val="23"/>
                <w:szCs w:val="23"/>
                <w:lang w:val="nb-NO"/>
              </w:rPr>
            </w:pP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Dersom det blir brudd i forhandlingene går oppgjøret til mekling.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  </w:t>
            </w: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Det er Riksmekleren som innkaller partene til mekling.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  </w:t>
            </w: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3. april er den datoen hvor partene kan begjære brudd i meklingen og da har man frist til 7. april for å unngå konflikt.</w:t>
            </w:r>
          </w:p>
          <w:p w:rsidR="007908D4" w:rsidRPr="007908D4" w:rsidRDefault="007908D4">
            <w:pPr>
              <w:pStyle w:val="p2"/>
              <w:rPr>
                <w:color w:val="000001"/>
                <w:sz w:val="23"/>
                <w:szCs w:val="23"/>
                <w:lang w:val="nb-NO"/>
              </w:rPr>
            </w:pP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Forhandlingene i LO-NHO-området omfatter ca 200 000 LO-medlemmer i privat sektor fordelt på over 130 avtaler og mange bransjer. 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 </w:t>
            </w:r>
          </w:p>
          <w:p w:rsidR="007908D4" w:rsidRPr="007908D4" w:rsidRDefault="007908D4">
            <w:pPr>
              <w:pStyle w:val="p2"/>
              <w:rPr>
                <w:color w:val="000001"/>
                <w:sz w:val="23"/>
                <w:szCs w:val="23"/>
                <w:lang w:val="nb-NO"/>
              </w:rPr>
            </w:pPr>
            <w:hyperlink r:id="rId14" w:history="1">
              <w:r w:rsidRPr="007908D4">
                <w:rPr>
                  <w:rStyle w:val="Hyperlink"/>
                  <w:rFonts w:ascii="Tahoma" w:hAnsi="Tahoma" w:cs="Tahoma"/>
                  <w:sz w:val="23"/>
                  <w:szCs w:val="23"/>
                  <w:shd w:val="clear" w:color="auto" w:fill="F6F6F6"/>
                  <w:lang w:val="nb-NO"/>
                </w:rPr>
                <w:t>Les mer om gangen i årets tariffoppgjør: </w:t>
              </w:r>
            </w:hyperlink>
          </w:p>
          <w:p w:rsidR="007908D4" w:rsidRDefault="007908D4">
            <w:pPr>
              <w:pStyle w:val="p2"/>
              <w:rPr>
                <w:rStyle w:val="Strong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</w:pPr>
          </w:p>
          <w:p w:rsidR="007908D4" w:rsidRPr="007908D4" w:rsidRDefault="007908D4">
            <w:pPr>
              <w:pStyle w:val="p2"/>
              <w:rPr>
                <w:color w:val="000001"/>
                <w:sz w:val="23"/>
                <w:szCs w:val="23"/>
                <w:lang w:val="nb-NO"/>
              </w:rPr>
            </w:pPr>
            <w:bookmarkStart w:id="0" w:name="_GoBack"/>
            <w:bookmarkEnd w:id="0"/>
            <w:r w:rsidRPr="007908D4">
              <w:rPr>
                <w:rStyle w:val="Strong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Et samordnet oppgjør</w:t>
            </w:r>
            <w:r w:rsidRPr="007908D4">
              <w:rPr>
                <w:rFonts w:ascii="Tahoma" w:hAnsi="Tahoma" w:cs="Tahoma"/>
                <w:b/>
                <w:bCs/>
                <w:color w:val="000001"/>
                <w:sz w:val="23"/>
                <w:szCs w:val="23"/>
                <w:shd w:val="clear" w:color="auto" w:fill="F6F6F6"/>
                <w:lang w:val="nb-NO"/>
              </w:rPr>
              <w:br/>
            </w: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 xml:space="preserve">Årets tariffoppgjør er et hovedoppgjør. LO og NHO har, sammen med Riksmekleren, avklart at årets tariffoppgjør i privat sektor skal gjennomføres samordnet, med forbundsvise tilpasningsforhandlinger for de enkelte overenskomstene. </w:t>
            </w:r>
            <w:r w:rsidRPr="007908D4">
              <w:rPr>
                <w:rStyle w:val="apple-converted-space"/>
                <w:rFonts w:ascii="Tahoma" w:hAnsi="Tahoma" w:cs="Tahoma"/>
                <w:color w:val="000001"/>
                <w:sz w:val="23"/>
                <w:szCs w:val="23"/>
                <w:shd w:val="clear" w:color="auto" w:fill="F6F6F6"/>
                <w:lang w:val="nb-NO"/>
              </w:rPr>
              <w:t> </w:t>
            </w:r>
          </w:p>
          <w:p w:rsidR="007908D4" w:rsidRPr="007908D4" w:rsidRDefault="007908D4">
            <w:pPr>
              <w:pStyle w:val="p3"/>
              <w:rPr>
                <w:color w:val="000001"/>
                <w:sz w:val="23"/>
                <w:szCs w:val="23"/>
                <w:lang w:val="nb-NO"/>
              </w:rPr>
            </w:pPr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lang w:val="nb-NO"/>
              </w:rPr>
              <w:t>Les mer: E</w:t>
            </w:r>
            <w:hyperlink r:id="rId15" w:history="1">
              <w:r w:rsidRPr="007908D4">
                <w:rPr>
                  <w:rStyle w:val="Hyperlink"/>
                  <w:rFonts w:ascii="Tahoma" w:hAnsi="Tahoma" w:cs="Tahoma"/>
                  <w:sz w:val="23"/>
                  <w:szCs w:val="23"/>
                  <w:lang w:val="nb-NO"/>
                </w:rPr>
                <w:t>nighet om gjennomføring av tariffoppgjøret i privat sektor</w:t>
              </w:r>
            </w:hyperlink>
            <w:r w:rsidRPr="007908D4">
              <w:rPr>
                <w:rStyle w:val="s1"/>
                <w:rFonts w:ascii="Tahoma" w:hAnsi="Tahoma" w:cs="Tahoma"/>
                <w:color w:val="000001"/>
                <w:sz w:val="23"/>
                <w:szCs w:val="23"/>
                <w:lang w:val="nb-NO"/>
              </w:rPr>
              <w:t> </w:t>
            </w:r>
          </w:p>
        </w:tc>
      </w:tr>
      <w:tr w:rsidR="007908D4" w:rsidRPr="007908D4" w:rsidTr="007908D4">
        <w:tc>
          <w:tcPr>
            <w:tcW w:w="0" w:type="auto"/>
            <w:hideMark/>
          </w:tcPr>
          <w:p w:rsidR="007908D4" w:rsidRPr="007908D4" w:rsidRDefault="007908D4">
            <w:pPr>
              <w:rPr>
                <w:sz w:val="23"/>
                <w:szCs w:val="23"/>
                <w:lang w:val="nb-NO"/>
              </w:rPr>
            </w:pPr>
            <w:r w:rsidRPr="007908D4">
              <w:rPr>
                <w:sz w:val="23"/>
                <w:szCs w:val="23"/>
                <w:lang w:val="nb-NO"/>
              </w:rPr>
              <w:lastRenderedPageBreak/>
              <w:t> </w:t>
            </w:r>
          </w:p>
        </w:tc>
      </w:tr>
      <w:tr w:rsidR="007908D4" w:rsidRPr="007908D4" w:rsidTr="007908D4">
        <w:trPr>
          <w:trHeight w:val="180"/>
        </w:trPr>
        <w:tc>
          <w:tcPr>
            <w:tcW w:w="0" w:type="auto"/>
            <w:hideMark/>
          </w:tcPr>
          <w:p w:rsidR="007908D4" w:rsidRPr="007908D4" w:rsidRDefault="007908D4">
            <w:pPr>
              <w:pStyle w:val="HTMLPreformatted"/>
              <w:spacing w:line="180" w:lineRule="atLeast"/>
              <w:rPr>
                <w:color w:val="FFFFFF"/>
                <w:lang w:val="nb-NO"/>
              </w:rPr>
            </w:pPr>
            <w:r w:rsidRPr="007908D4">
              <w:rPr>
                <w:color w:val="FFFFFF"/>
                <w:lang w:val="nb-NO"/>
              </w:rPr>
              <w:t> </w:t>
            </w:r>
          </w:p>
        </w:tc>
      </w:tr>
    </w:tbl>
    <w:p w:rsidR="008C3F49" w:rsidRPr="007908D4" w:rsidRDefault="008C3F49" w:rsidP="008C3F49">
      <w:pPr>
        <w:rPr>
          <w:lang w:val="nb-NO"/>
        </w:rPr>
      </w:pPr>
    </w:p>
    <w:sectPr w:rsidR="008C3F49" w:rsidRPr="007908D4" w:rsidSect="003C40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D4" w:rsidRDefault="007908D4" w:rsidP="005204E5">
      <w:r>
        <w:separator/>
      </w:r>
    </w:p>
  </w:endnote>
  <w:endnote w:type="continuationSeparator" w:id="0">
    <w:p w:rsidR="007908D4" w:rsidRDefault="007908D4" w:rsidP="005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8" w:rsidRDefault="003C4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071CF1" w:rsidTr="00A15592">
      <w:trPr>
        <w:cantSplit/>
        <w:trHeight w:hRule="exact" w:val="369"/>
      </w:trPr>
      <w:tc>
        <w:tcPr>
          <w:tcW w:w="6464" w:type="dxa"/>
        </w:tcPr>
        <w:p w:rsidR="00071CF1" w:rsidRPr="0030429E" w:rsidRDefault="007908D4" w:rsidP="00DE6779">
          <w:pPr>
            <w:pStyle w:val="Address"/>
            <w:spacing w:line="180" w:lineRule="exact"/>
          </w:pPr>
          <w:r w:rsidRPr="007908D4">
            <w:rPr>
              <w:rFonts w:ascii="Arial" w:hAnsi="Arial" w:cs="Arial"/>
              <w:color w:val="D52B1E"/>
            </w:rPr>
            <w:t>Confidential</w:t>
          </w:r>
          <w:r>
            <w:t xml:space="preserve"> © 2018 Aker Solutions</w:t>
          </w:r>
        </w:p>
      </w:tc>
      <w:tc>
        <w:tcPr>
          <w:tcW w:w="3175" w:type="dxa"/>
        </w:tcPr>
        <w:p w:rsidR="00071CF1" w:rsidRDefault="00071CF1" w:rsidP="007E4E4B">
          <w:pPr>
            <w:pStyle w:val="Address"/>
            <w:spacing w:line="180" w:lineRule="exac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08D4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7908D4">
            <w:fldChar w:fldCharType="begin"/>
          </w:r>
          <w:r w:rsidR="007908D4">
            <w:instrText xml:space="preserve"> NUMPAGES   \* MERGEFORMAT </w:instrText>
          </w:r>
          <w:r w:rsidR="007908D4">
            <w:fldChar w:fldCharType="separate"/>
          </w:r>
          <w:r w:rsidR="007908D4">
            <w:rPr>
              <w:noProof/>
            </w:rPr>
            <w:t>2</w:t>
          </w:r>
          <w:r w:rsidR="007908D4">
            <w:rPr>
              <w:noProof/>
            </w:rPr>
            <w:fldChar w:fldCharType="end"/>
          </w:r>
        </w:p>
      </w:tc>
    </w:tr>
  </w:tbl>
  <w:p w:rsidR="00071CF1" w:rsidRPr="00C30FC0" w:rsidRDefault="00071CF1" w:rsidP="00071CF1">
    <w:pPr>
      <w:pStyle w:val="Footer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8" w:rsidRDefault="003C4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D4" w:rsidRDefault="007908D4" w:rsidP="005204E5">
      <w:r>
        <w:separator/>
      </w:r>
    </w:p>
  </w:footnote>
  <w:footnote w:type="continuationSeparator" w:id="0">
    <w:p w:rsidR="007908D4" w:rsidRDefault="007908D4" w:rsidP="0052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8" w:rsidRDefault="003C4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7846FF" w:rsidP="008C3F49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4384" behindDoc="0" locked="0" layoutInCell="1" allowOverlap="1" wp14:anchorId="129C54B3" wp14:editId="126A0051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3C4098" w:rsidP="003C4098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6432" behindDoc="0" locked="0" layoutInCell="1" allowOverlap="1" wp14:anchorId="079ADA21" wp14:editId="5AAEC807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4"/>
    <w:rsid w:val="000116D8"/>
    <w:rsid w:val="00062BDE"/>
    <w:rsid w:val="00067DF2"/>
    <w:rsid w:val="00071CF1"/>
    <w:rsid w:val="000861B9"/>
    <w:rsid w:val="00086783"/>
    <w:rsid w:val="0009031B"/>
    <w:rsid w:val="000C6E25"/>
    <w:rsid w:val="000F6338"/>
    <w:rsid w:val="00104AE4"/>
    <w:rsid w:val="00121CA2"/>
    <w:rsid w:val="00140696"/>
    <w:rsid w:val="00152C94"/>
    <w:rsid w:val="001A01E7"/>
    <w:rsid w:val="001C2C05"/>
    <w:rsid w:val="002058E9"/>
    <w:rsid w:val="002C68A1"/>
    <w:rsid w:val="002F290A"/>
    <w:rsid w:val="00367A0A"/>
    <w:rsid w:val="003C4098"/>
    <w:rsid w:val="0048561D"/>
    <w:rsid w:val="004B188D"/>
    <w:rsid w:val="004B388C"/>
    <w:rsid w:val="004D778A"/>
    <w:rsid w:val="004F3588"/>
    <w:rsid w:val="00512F14"/>
    <w:rsid w:val="005204E5"/>
    <w:rsid w:val="00521ED8"/>
    <w:rsid w:val="00524BBF"/>
    <w:rsid w:val="005261C3"/>
    <w:rsid w:val="00532259"/>
    <w:rsid w:val="00534F9B"/>
    <w:rsid w:val="005A7931"/>
    <w:rsid w:val="005D56F0"/>
    <w:rsid w:val="005F0539"/>
    <w:rsid w:val="00615D80"/>
    <w:rsid w:val="00636EEE"/>
    <w:rsid w:val="00647F9D"/>
    <w:rsid w:val="00681C1E"/>
    <w:rsid w:val="006841B1"/>
    <w:rsid w:val="00696041"/>
    <w:rsid w:val="00710E86"/>
    <w:rsid w:val="00743C06"/>
    <w:rsid w:val="007464EA"/>
    <w:rsid w:val="0078047B"/>
    <w:rsid w:val="007846FF"/>
    <w:rsid w:val="007873D2"/>
    <w:rsid w:val="007908D4"/>
    <w:rsid w:val="00793E4A"/>
    <w:rsid w:val="007A2F1D"/>
    <w:rsid w:val="007C1396"/>
    <w:rsid w:val="007E4E4B"/>
    <w:rsid w:val="00850B6F"/>
    <w:rsid w:val="00877257"/>
    <w:rsid w:val="008923F4"/>
    <w:rsid w:val="008B5709"/>
    <w:rsid w:val="008C2D2A"/>
    <w:rsid w:val="008C3F49"/>
    <w:rsid w:val="00990F7C"/>
    <w:rsid w:val="009B0A5D"/>
    <w:rsid w:val="00A03463"/>
    <w:rsid w:val="00A0418B"/>
    <w:rsid w:val="00A15592"/>
    <w:rsid w:val="00A75C84"/>
    <w:rsid w:val="00AD710C"/>
    <w:rsid w:val="00B344CF"/>
    <w:rsid w:val="00B36CE8"/>
    <w:rsid w:val="00B72EA6"/>
    <w:rsid w:val="00BA1414"/>
    <w:rsid w:val="00BF3323"/>
    <w:rsid w:val="00C56D61"/>
    <w:rsid w:val="00C70EDC"/>
    <w:rsid w:val="00CA4601"/>
    <w:rsid w:val="00CC75C3"/>
    <w:rsid w:val="00D23A32"/>
    <w:rsid w:val="00D63B3E"/>
    <w:rsid w:val="00DD09C4"/>
    <w:rsid w:val="00DE6779"/>
    <w:rsid w:val="00E3472A"/>
    <w:rsid w:val="00E449BD"/>
    <w:rsid w:val="00E54A31"/>
    <w:rsid w:val="00E62C8B"/>
    <w:rsid w:val="00E9429E"/>
    <w:rsid w:val="00EB4C2E"/>
    <w:rsid w:val="00EF4E86"/>
    <w:rsid w:val="00F261B8"/>
    <w:rsid w:val="00F308AA"/>
    <w:rsid w:val="00F5126A"/>
    <w:rsid w:val="00F52822"/>
    <w:rsid w:val="00F57944"/>
    <w:rsid w:val="00F72ED2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7908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bidi="th-TH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line="276" w:lineRule="auto"/>
      <w:contextualSpacing/>
      <w:outlineLvl w:val="0"/>
    </w:pPr>
    <w:rPr>
      <w:rFonts w:ascii="Arial" w:eastAsiaTheme="majorEastAsia" w:hAnsi="Arial" w:cstheme="majorBidi"/>
      <w:bCs/>
      <w:color w:val="003145" w:themeColor="accent1"/>
      <w:sz w:val="36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line="276" w:lineRule="auto"/>
      <w:contextualSpacing/>
      <w:outlineLvl w:val="1"/>
    </w:pPr>
    <w:rPr>
      <w:rFonts w:ascii="Arial" w:eastAsiaTheme="majorEastAsia" w:hAnsi="Arial" w:cstheme="majorBidi"/>
      <w:bCs/>
      <w:color w:val="FF8000" w:themeColor="accent3"/>
      <w:sz w:val="28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line="276" w:lineRule="auto"/>
      <w:contextualSpacing/>
      <w:outlineLvl w:val="2"/>
    </w:pPr>
    <w:rPr>
      <w:rFonts w:ascii="Arial" w:eastAsiaTheme="majorEastAsia" w:hAnsi="Arial" w:cstheme="majorBidi"/>
      <w:bCs/>
      <w:color w:val="8996A0" w:themeColor="accent2"/>
      <w:szCs w:val="22"/>
      <w:lang w:val="en-US" w:bidi="ar-SA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line="276" w:lineRule="auto"/>
      <w:contextualSpacing/>
      <w:outlineLvl w:val="3"/>
    </w:pPr>
    <w:rPr>
      <w:rFonts w:ascii="Arial" w:eastAsiaTheme="majorEastAsia" w:hAnsi="Arial" w:cstheme="majorBidi"/>
      <w:bCs/>
      <w:iCs/>
      <w:color w:val="8996A0" w:themeColor="accent2"/>
      <w:sz w:val="22"/>
      <w:szCs w:val="22"/>
      <w:lang w:val="en-US" w:bidi="ar-SA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after="200"/>
      <w:contextualSpacing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after="200" w:line="276" w:lineRule="auto"/>
      <w:ind w:left="1152" w:right="1152"/>
      <w:contextualSpacing/>
    </w:pPr>
    <w:rPr>
      <w:rFonts w:ascii="Arial" w:hAnsi="Arial" w:cstheme="minorBidi"/>
      <w:i/>
      <w:iCs/>
      <w:sz w:val="20"/>
      <w:szCs w:val="22"/>
      <w:lang w:val="en-US" w:bidi="ar-SA"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pPr>
      <w:spacing w:after="200" w:line="276" w:lineRule="auto"/>
      <w:contextualSpacing/>
    </w:pPr>
    <w:rPr>
      <w:rFonts w:ascii="Arial" w:hAnsi="Arial" w:cstheme="minorBidi"/>
      <w:b/>
      <w:bCs/>
      <w:sz w:val="16"/>
      <w:szCs w:val="18"/>
      <w:lang w:val="en-U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  <w:p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after="200" w:line="180" w:lineRule="atLeast"/>
      <w:contextualSpacing/>
    </w:pPr>
    <w:rPr>
      <w:rFonts w:ascii="Arial" w:hAnsi="Arial" w:cstheme="minorBidi"/>
      <w:sz w:val="14"/>
      <w:szCs w:val="20"/>
      <w:lang w:val="en-US" w:bidi="ar-SA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after="200" w:line="200" w:lineRule="atLeast"/>
      <w:contextualSpacing/>
    </w:pPr>
    <w:rPr>
      <w:rFonts w:ascii="Arial" w:hAnsi="Arial" w:cstheme="minorBidi"/>
      <w:sz w:val="16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after="200" w:line="180" w:lineRule="atLeast"/>
      <w:contextualSpacing/>
    </w:pPr>
    <w:rPr>
      <w:rFonts w:ascii="Arial" w:hAnsi="Arial" w:cstheme="minorBidi"/>
      <w:sz w:val="14"/>
      <w:szCs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after="200" w:line="200" w:lineRule="atLeast"/>
      <w:ind w:left="28" w:right="28"/>
      <w:contextualSpacing/>
    </w:pPr>
    <w:rPr>
      <w:rFonts w:ascii="Arial" w:hAnsi="Arial" w:cstheme="minorBidi"/>
      <w:sz w:val="16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 w:line="276" w:lineRule="auto"/>
      <w:ind w:left="936" w:right="936"/>
      <w:contextualSpacing/>
    </w:pPr>
    <w:rPr>
      <w:rFonts w:ascii="Arial" w:hAnsi="Arial" w:cstheme="minorBidi"/>
      <w:b/>
      <w:bCs/>
      <w:i/>
      <w:iCs/>
      <w:sz w:val="20"/>
      <w:szCs w:val="22"/>
      <w:lang w:val="en-US" w:bidi="ar-SA"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da-DK" w:bidi="ar-SA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da-DK" w:bidi="ar-SA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after="200"/>
      <w:contextualSpacing/>
    </w:pPr>
    <w:rPr>
      <w:rFonts w:ascii="Arial" w:hAnsi="Arial" w:cstheme="minorBidi"/>
      <w:b/>
      <w:sz w:val="20"/>
      <w:szCs w:val="22"/>
      <w:lang w:val="en-US"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pPr>
      <w:spacing w:after="200" w:line="276" w:lineRule="auto"/>
      <w:contextualSpacing/>
    </w:pPr>
    <w:rPr>
      <w:rFonts w:ascii="Arial" w:hAnsi="Arial" w:cstheme="minorBidi"/>
      <w:i/>
      <w:iCs/>
      <w:color w:val="000000" w:themeColor="text1"/>
      <w:sz w:val="20"/>
      <w:szCs w:val="22"/>
      <w:lang w:val="en-US" w:bidi="ar-SA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qFormat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  <w:contextualSpacing/>
    </w:pPr>
    <w:rPr>
      <w:rFonts w:ascii="Arial" w:eastAsiaTheme="majorEastAsia" w:hAnsi="Arial" w:cstheme="majorBidi"/>
      <w:iCs/>
      <w:color w:val="FF8000" w:themeColor="accent3"/>
      <w:spacing w:val="15"/>
      <w:sz w:val="48"/>
      <w:lang w:val="en-US" w:bidi="ar-SA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  <w:contextualSpacing/>
    </w:pPr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after="200" w:line="320" w:lineRule="atLeast"/>
      <w:contextualSpacing/>
    </w:pPr>
    <w:rPr>
      <w:rFonts w:ascii="Arial" w:eastAsiaTheme="majorEastAsia" w:hAnsi="Arial" w:cstheme="majorBidi"/>
      <w:b/>
      <w:bCs/>
      <w:lang w:val="en-US" w:bidi="ar-SA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2">
    <w:name w:val="toc 2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3">
    <w:name w:val="toc 3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4">
    <w:name w:val="toc 4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5">
    <w:name w:val="toc 5"/>
    <w:basedOn w:val="Normal"/>
    <w:next w:val="Normal"/>
    <w:uiPriority w:val="3"/>
    <w:semiHidden/>
    <w:rsid w:val="00E62C8B"/>
    <w:p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6">
    <w:name w:val="toc 6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7">
    <w:name w:val="toc 7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8">
    <w:name w:val="toc 8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9">
    <w:name w:val="toc 9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spacing w:after="200" w:line="276" w:lineRule="auto"/>
      <w:ind w:left="283" w:hanging="283"/>
      <w:contextualSpacing/>
    </w:pPr>
    <w:rPr>
      <w:rFonts w:ascii="Arial" w:hAnsi="Arial" w:cstheme="minorBidi"/>
      <w:sz w:val="20"/>
      <w:szCs w:val="22"/>
      <w:lang w:val="en-US" w:bidi="ar-SA"/>
    </w:r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semiHidden/>
    <w:unhideWhenUsed/>
    <w:rsid w:val="007908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8D4"/>
    <w:rPr>
      <w:rFonts w:ascii="Courier New" w:hAnsi="Courier New" w:cs="Courier New"/>
      <w:sz w:val="20"/>
      <w:szCs w:val="20"/>
      <w:lang w:val="en-GB" w:bidi="th-TH"/>
    </w:rPr>
  </w:style>
  <w:style w:type="paragraph" w:customStyle="1" w:styleId="page-title">
    <w:name w:val="page-title"/>
    <w:basedOn w:val="Normal"/>
    <w:uiPriority w:val="99"/>
    <w:rsid w:val="007908D4"/>
    <w:pPr>
      <w:spacing w:before="240" w:after="240"/>
    </w:pPr>
  </w:style>
  <w:style w:type="paragraph" w:customStyle="1" w:styleId="p1">
    <w:name w:val="p1"/>
    <w:basedOn w:val="Normal"/>
    <w:uiPriority w:val="99"/>
    <w:rsid w:val="007908D4"/>
    <w:pPr>
      <w:spacing w:before="240" w:after="240"/>
    </w:pPr>
  </w:style>
  <w:style w:type="paragraph" w:customStyle="1" w:styleId="p3">
    <w:name w:val="p3"/>
    <w:basedOn w:val="Normal"/>
    <w:uiPriority w:val="99"/>
    <w:rsid w:val="007908D4"/>
    <w:pPr>
      <w:spacing w:before="240" w:after="240"/>
    </w:pPr>
  </w:style>
  <w:style w:type="paragraph" w:customStyle="1" w:styleId="p2">
    <w:name w:val="p2"/>
    <w:basedOn w:val="Normal"/>
    <w:uiPriority w:val="99"/>
    <w:rsid w:val="007908D4"/>
    <w:pPr>
      <w:spacing w:before="240" w:after="240"/>
    </w:pPr>
  </w:style>
  <w:style w:type="character" w:customStyle="1" w:styleId="apple-converted-space">
    <w:name w:val="apple-converted-space"/>
    <w:basedOn w:val="DefaultParagraphFont"/>
    <w:rsid w:val="007908D4"/>
  </w:style>
  <w:style w:type="character" w:customStyle="1" w:styleId="s1">
    <w:name w:val="s1"/>
    <w:basedOn w:val="DefaultParagraphFont"/>
    <w:rsid w:val="0079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7908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bidi="th-TH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line="276" w:lineRule="auto"/>
      <w:contextualSpacing/>
      <w:outlineLvl w:val="0"/>
    </w:pPr>
    <w:rPr>
      <w:rFonts w:ascii="Arial" w:eastAsiaTheme="majorEastAsia" w:hAnsi="Arial" w:cstheme="majorBidi"/>
      <w:bCs/>
      <w:color w:val="003145" w:themeColor="accent1"/>
      <w:sz w:val="36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line="276" w:lineRule="auto"/>
      <w:contextualSpacing/>
      <w:outlineLvl w:val="1"/>
    </w:pPr>
    <w:rPr>
      <w:rFonts w:ascii="Arial" w:eastAsiaTheme="majorEastAsia" w:hAnsi="Arial" w:cstheme="majorBidi"/>
      <w:bCs/>
      <w:color w:val="FF8000" w:themeColor="accent3"/>
      <w:sz w:val="28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line="276" w:lineRule="auto"/>
      <w:contextualSpacing/>
      <w:outlineLvl w:val="2"/>
    </w:pPr>
    <w:rPr>
      <w:rFonts w:ascii="Arial" w:eastAsiaTheme="majorEastAsia" w:hAnsi="Arial" w:cstheme="majorBidi"/>
      <w:bCs/>
      <w:color w:val="8996A0" w:themeColor="accent2"/>
      <w:szCs w:val="22"/>
      <w:lang w:val="en-US" w:bidi="ar-SA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line="276" w:lineRule="auto"/>
      <w:contextualSpacing/>
      <w:outlineLvl w:val="3"/>
    </w:pPr>
    <w:rPr>
      <w:rFonts w:ascii="Arial" w:eastAsiaTheme="majorEastAsia" w:hAnsi="Arial" w:cstheme="majorBidi"/>
      <w:bCs/>
      <w:iCs/>
      <w:color w:val="8996A0" w:themeColor="accent2"/>
      <w:sz w:val="22"/>
      <w:szCs w:val="22"/>
      <w:lang w:val="en-US" w:bidi="ar-SA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after="200"/>
      <w:contextualSpacing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after="200" w:line="276" w:lineRule="auto"/>
      <w:ind w:left="1152" w:right="1152"/>
      <w:contextualSpacing/>
    </w:pPr>
    <w:rPr>
      <w:rFonts w:ascii="Arial" w:hAnsi="Arial" w:cstheme="minorBidi"/>
      <w:i/>
      <w:iCs/>
      <w:sz w:val="20"/>
      <w:szCs w:val="22"/>
      <w:lang w:val="en-US" w:bidi="ar-SA"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pPr>
      <w:spacing w:after="200" w:line="276" w:lineRule="auto"/>
      <w:contextualSpacing/>
    </w:pPr>
    <w:rPr>
      <w:rFonts w:ascii="Arial" w:hAnsi="Arial" w:cstheme="minorBidi"/>
      <w:b/>
      <w:bCs/>
      <w:sz w:val="16"/>
      <w:szCs w:val="18"/>
      <w:lang w:val="en-U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  <w:p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after="200" w:line="180" w:lineRule="atLeast"/>
      <w:contextualSpacing/>
    </w:pPr>
    <w:rPr>
      <w:rFonts w:ascii="Arial" w:hAnsi="Arial" w:cstheme="minorBidi"/>
      <w:sz w:val="14"/>
      <w:szCs w:val="20"/>
      <w:lang w:val="en-US" w:bidi="ar-SA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after="200" w:line="200" w:lineRule="atLeast"/>
      <w:contextualSpacing/>
    </w:pPr>
    <w:rPr>
      <w:rFonts w:ascii="Arial" w:hAnsi="Arial" w:cstheme="minorBidi"/>
      <w:sz w:val="16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after="200" w:line="180" w:lineRule="atLeast"/>
      <w:contextualSpacing/>
    </w:pPr>
    <w:rPr>
      <w:rFonts w:ascii="Arial" w:hAnsi="Arial" w:cstheme="minorBidi"/>
      <w:sz w:val="14"/>
      <w:szCs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after="200" w:line="200" w:lineRule="atLeast"/>
      <w:ind w:left="28" w:right="28"/>
      <w:contextualSpacing/>
    </w:pPr>
    <w:rPr>
      <w:rFonts w:ascii="Arial" w:hAnsi="Arial" w:cstheme="minorBidi"/>
      <w:sz w:val="16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 w:line="276" w:lineRule="auto"/>
      <w:ind w:left="936" w:right="936"/>
      <w:contextualSpacing/>
    </w:pPr>
    <w:rPr>
      <w:rFonts w:ascii="Arial" w:hAnsi="Arial" w:cstheme="minorBidi"/>
      <w:b/>
      <w:bCs/>
      <w:i/>
      <w:iCs/>
      <w:sz w:val="20"/>
      <w:szCs w:val="22"/>
      <w:lang w:val="en-US" w:bidi="ar-SA"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da-DK" w:bidi="ar-SA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da-DK" w:bidi="ar-SA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after="200"/>
      <w:contextualSpacing/>
    </w:pPr>
    <w:rPr>
      <w:rFonts w:ascii="Arial" w:hAnsi="Arial" w:cstheme="minorBidi"/>
      <w:b/>
      <w:sz w:val="20"/>
      <w:szCs w:val="22"/>
      <w:lang w:val="en-US"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pPr>
      <w:spacing w:after="200" w:line="276" w:lineRule="auto"/>
      <w:contextualSpacing/>
    </w:pPr>
    <w:rPr>
      <w:rFonts w:ascii="Arial" w:hAnsi="Arial" w:cstheme="minorBidi"/>
      <w:i/>
      <w:iCs/>
      <w:color w:val="000000" w:themeColor="text1"/>
      <w:sz w:val="20"/>
      <w:szCs w:val="22"/>
      <w:lang w:val="en-US" w:bidi="ar-SA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qFormat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  <w:contextualSpacing/>
    </w:pPr>
    <w:rPr>
      <w:rFonts w:ascii="Arial" w:eastAsiaTheme="majorEastAsia" w:hAnsi="Arial" w:cstheme="majorBidi"/>
      <w:iCs/>
      <w:color w:val="FF8000" w:themeColor="accent3"/>
      <w:spacing w:val="15"/>
      <w:sz w:val="48"/>
      <w:lang w:val="en-US" w:bidi="ar-SA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  <w:contextualSpacing/>
    </w:pPr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after="200" w:line="320" w:lineRule="atLeast"/>
      <w:contextualSpacing/>
    </w:pPr>
    <w:rPr>
      <w:rFonts w:ascii="Arial" w:eastAsiaTheme="majorEastAsia" w:hAnsi="Arial" w:cstheme="majorBidi"/>
      <w:b/>
      <w:bCs/>
      <w:lang w:val="en-US" w:bidi="ar-SA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2">
    <w:name w:val="toc 2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3">
    <w:name w:val="toc 3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4">
    <w:name w:val="toc 4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5">
    <w:name w:val="toc 5"/>
    <w:basedOn w:val="Normal"/>
    <w:next w:val="Normal"/>
    <w:uiPriority w:val="3"/>
    <w:semiHidden/>
    <w:rsid w:val="00E62C8B"/>
    <w:pPr>
      <w:spacing w:after="200" w:line="276" w:lineRule="auto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6">
    <w:name w:val="toc 6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7">
    <w:name w:val="toc 7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8">
    <w:name w:val="toc 8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9">
    <w:name w:val="toc 9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ascii="Arial" w:hAnsi="Arial" w:cstheme="minorBidi"/>
      <w:sz w:val="20"/>
      <w:szCs w:val="22"/>
      <w:lang w:val="en-US" w:bidi="ar-SA"/>
    </w:r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spacing w:after="200" w:line="276" w:lineRule="auto"/>
      <w:ind w:left="283" w:hanging="283"/>
      <w:contextualSpacing/>
    </w:pPr>
    <w:rPr>
      <w:rFonts w:ascii="Arial" w:hAnsi="Arial" w:cstheme="minorBidi"/>
      <w:sz w:val="20"/>
      <w:szCs w:val="22"/>
      <w:lang w:val="en-US" w:bidi="ar-SA"/>
    </w:r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semiHidden/>
    <w:unhideWhenUsed/>
    <w:rsid w:val="007908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8D4"/>
    <w:rPr>
      <w:rFonts w:ascii="Courier New" w:hAnsi="Courier New" w:cs="Courier New"/>
      <w:sz w:val="20"/>
      <w:szCs w:val="20"/>
      <w:lang w:val="en-GB" w:bidi="th-TH"/>
    </w:rPr>
  </w:style>
  <w:style w:type="paragraph" w:customStyle="1" w:styleId="page-title">
    <w:name w:val="page-title"/>
    <w:basedOn w:val="Normal"/>
    <w:uiPriority w:val="99"/>
    <w:rsid w:val="007908D4"/>
    <w:pPr>
      <w:spacing w:before="240" w:after="240"/>
    </w:pPr>
  </w:style>
  <w:style w:type="paragraph" w:customStyle="1" w:styleId="p1">
    <w:name w:val="p1"/>
    <w:basedOn w:val="Normal"/>
    <w:uiPriority w:val="99"/>
    <w:rsid w:val="007908D4"/>
    <w:pPr>
      <w:spacing w:before="240" w:after="240"/>
    </w:pPr>
  </w:style>
  <w:style w:type="paragraph" w:customStyle="1" w:styleId="p3">
    <w:name w:val="p3"/>
    <w:basedOn w:val="Normal"/>
    <w:uiPriority w:val="99"/>
    <w:rsid w:val="007908D4"/>
    <w:pPr>
      <w:spacing w:before="240" w:after="240"/>
    </w:pPr>
  </w:style>
  <w:style w:type="paragraph" w:customStyle="1" w:styleId="p2">
    <w:name w:val="p2"/>
    <w:basedOn w:val="Normal"/>
    <w:uiPriority w:val="99"/>
    <w:rsid w:val="007908D4"/>
    <w:pPr>
      <w:spacing w:before="240" w:after="240"/>
    </w:pPr>
  </w:style>
  <w:style w:type="character" w:customStyle="1" w:styleId="apple-converted-space">
    <w:name w:val="apple-converted-space"/>
    <w:basedOn w:val="DefaultParagraphFont"/>
    <w:rsid w:val="007908D4"/>
  </w:style>
  <w:style w:type="character" w:customStyle="1" w:styleId="s1">
    <w:name w:val="s1"/>
    <w:basedOn w:val="DefaultParagraphFont"/>
    <w:rsid w:val="0079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municatoremail.com/In/186733410/0/MUc%7eEz2r0hkHfOdnTZF6OmkkaaTTy6tH6kXMIql0XS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communicatoremail.com/In/186733409/0/MUc%7eEz2r0hkHfOdnTZF6OmkkaaTTy6tH6kXMIql0XS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catoremail.com/In/186733408/0/MUc%7eEz2r0hkHfOdnTZF6OmkkaaTTy6tH6kXMIql0X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mmunicatoremail.com/In/186733412/0/MUc%7eEz2r0hkHfOdnTZF6OmkkaaTTy6tH6kXMIql0X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municatoremail.com/In/186733407/0/MUc%7eEz2r0hkHfOdnTZF6OmkkaaTTy6tH6kXMIql0XSs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communicatoremail.com/In/186733406/0/MUc%7eEz2r0hkHfOdnTZF6OmkkaaTTy6tH6kXMIql0XSs/" TargetMode="External"/><Relationship Id="rId14" Type="http://schemas.openxmlformats.org/officeDocument/2006/relationships/hyperlink" Target="http://communicatoremail.com/In/186733411/0/MUc%7eEz2r0hkHfOdnTZF6OmkkaaTTy6tH6kXMIql0XS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3F5-9B0C-4FB9-A4F1-DAFDB12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Leif Egil</dc:creator>
  <cp:lastModifiedBy>Thorsen, Leif Egil</cp:lastModifiedBy>
  <cp:revision>1</cp:revision>
  <dcterms:created xsi:type="dcterms:W3CDTF">2018-03-14T08:52:00Z</dcterms:created>
  <dcterms:modified xsi:type="dcterms:W3CDTF">2018-03-14T08:56:00Z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